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ind w:left="0" w:leftChars="0" w:right="0" w:rightChars="0" w:firstLine="0" w:firstLineChars="0"/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下载安装超星学习通</w:t>
      </w:r>
    </w:p>
    <w:p>
      <w:pPr>
        <w:numPr>
          <w:ilvl w:val="0"/>
          <w:numId w:val="0"/>
        </w:numPr>
        <w:ind w:leftChars="0" w:right="0" w:rightChars="0"/>
        <w:jc w:val="left"/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right="0" w:rightChars="0" w:firstLine="420" w:firstLineChars="200"/>
        <w:jc w:val="both"/>
        <w:textAlignment w:val="auto"/>
        <w:rPr>
          <w:rFonts w:hint="eastAsia"/>
          <w:b w:val="0"/>
          <w:bCs w:val="0"/>
          <w:sz w:val="21"/>
          <w:szCs w:val="24"/>
          <w:lang w:val="en-US" w:eastAsia="zh-CN"/>
        </w:rPr>
      </w:pPr>
      <w:r>
        <w:rPr>
          <w:rFonts w:hint="eastAsia"/>
          <w:b w:val="0"/>
          <w:bCs w:val="0"/>
          <w:sz w:val="21"/>
          <w:szCs w:val="24"/>
          <w:lang w:val="en-US" w:eastAsia="zh-CN"/>
        </w:rPr>
        <w:t>目前，超星学习通支持Android和iOS两大移动操作系统。下载安装超星学习通前，请确定您的设备符合系统要求。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right="0" w:rightChars="0" w:firstLine="420" w:firstLineChars="200"/>
        <w:jc w:val="both"/>
        <w:textAlignment w:val="auto"/>
        <w:rPr>
          <w:rFonts w:hint="eastAsia"/>
          <w:b w:val="0"/>
          <w:bCs w:val="0"/>
          <w:sz w:val="21"/>
          <w:szCs w:val="24"/>
          <w:lang w:val="en-US" w:eastAsia="zh-CN"/>
        </w:rPr>
      </w:pPr>
      <w:r>
        <w:rPr>
          <w:rFonts w:hint="eastAsia"/>
          <w:b w:val="0"/>
          <w:bCs w:val="0"/>
          <w:sz w:val="21"/>
          <w:szCs w:val="24"/>
          <w:lang w:val="en-US" w:eastAsia="zh-CN"/>
        </w:rPr>
        <w:t>可以通过以下途径下载安装超星学习通：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right="0" w:rightChars="0" w:firstLine="420" w:firstLineChars="200"/>
        <w:jc w:val="both"/>
        <w:textAlignment w:val="auto"/>
        <w:rPr>
          <w:rFonts w:hint="eastAsia"/>
          <w:b w:val="0"/>
          <w:bCs w:val="0"/>
          <w:sz w:val="21"/>
          <w:szCs w:val="24"/>
          <w:lang w:val="en-US" w:eastAsia="zh-CN"/>
        </w:rPr>
      </w:pPr>
      <w:r>
        <w:rPr>
          <w:rFonts w:hint="eastAsia"/>
          <w:b w:val="0"/>
          <w:bCs w:val="0"/>
          <w:sz w:val="21"/>
          <w:szCs w:val="24"/>
          <w:lang w:val="en-US" w:eastAsia="zh-CN"/>
        </w:rPr>
        <w:t>（1）扫描下面的二维码，转到对应链接下载App并安装（如用微信扫描二维码请选择在浏览器打开）。</w:t>
      </w:r>
    </w:p>
    <w:p>
      <w:pPr>
        <w:ind w:left="0" w:leftChars="0" w:right="0" w:righ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748155" cy="1494155"/>
            <wp:effectExtent l="0" t="0" r="4445" b="10795"/>
            <wp:docPr id="4" name="图片 4" descr="0b801bb486b73c5224be146bb73f0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b801bb486b73c5224be146bb73f0a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48155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（2）移动设备浏览器访问链接：http://app.chaoxing.com/，下载并安装App。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（3）应用市场搜索“学习通”，下载并安装。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注意：Android系统用户通过（2）（3）两种方式下载安装时若提示“未知应用来源”，请确认继续安装；iOS系统用户安装时若提示“未受信任的企业:级开发者”，请进入设置-通用-描述文件，选择信任Beijing Shiji Chaoxing Information Technology Development Co., Ltd.。</w:t>
      </w:r>
    </w:p>
    <w:p>
      <w:pPr>
        <w:ind w:left="0" w:leftChars="0" w:right="0" w:rightChars="0" w:firstLine="0" w:firstLineChars="0"/>
        <w:jc w:val="center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ind w:left="0" w:leftChars="0" w:right="0" w:rightChars="0" w:firstLine="0" w:firstLineChars="0"/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注册、登录学习通</w:t>
      </w:r>
    </w:p>
    <w:p>
      <w:pPr>
        <w:numPr>
          <w:ilvl w:val="0"/>
          <w:numId w:val="0"/>
        </w:numPr>
        <w:ind w:leftChars="0" w:right="0" w:rightChars="0"/>
        <w:jc w:val="left"/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对于首次使用学习通的同学，需要注册并绑定学号才能正常学习哦！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之前使用过学习通的、并且学号绑定了手</w:t>
      </w:r>
      <w:bookmarkStart w:id="0" w:name="_GoBack"/>
      <w:bookmarkEnd w:id="0"/>
      <w:r>
        <w:rPr>
          <w:rFonts w:hint="eastAsia"/>
          <w:lang w:val="en-US" w:eastAsia="zh-CN"/>
        </w:rPr>
        <w:t>机号的同学直接输入手机号和密码登录就好啦~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注册具体操作流程如下：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（1）注册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打开安装好的学习通App，可以看到如下图左的应用首页，点击右下角的“我的”，进入如下中图的界面，点击上方灰色头像，进入注册登录界面，选择“新用户注册”，输入手机号并获取验证码。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420" w:firstLineChars="20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539740" cy="3200400"/>
            <wp:effectExtent l="0" t="0" r="3810" b="0"/>
            <wp:docPr id="9" name="图片 9" descr="9c6b8b49161ddbcd895302d1bde3f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c6b8b49161ddbcd895302d1bde3f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（2）绑定单位信息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42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获取验证码后，填写个人真实姓名、设置登录密码，选择角色“学生”，绑定学号即可。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560185" cy="2998470"/>
            <wp:effectExtent l="0" t="0" r="12065" b="11430"/>
            <wp:docPr id="10" name="图片 10" descr="afed65fbae80cdc6806d38b4f150b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fed65fbae80cdc6806d38b4f150bf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0185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color w:val="FF0000"/>
          <w:lang w:val="en-US" w:eastAsia="zh-CN"/>
        </w:rPr>
        <w:t>【注意】</w:t>
      </w:r>
      <w:r>
        <w:rPr>
          <w:rFonts w:hint="eastAsia"/>
          <w:lang w:val="en-US" w:eastAsia="zh-CN"/>
        </w:rPr>
        <w:t>如果上述方法绑定学号不成功，在“我”——点击个人头像，进入账号管理，在“学号/工号”一栏绑定学号。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920105" cy="3270250"/>
            <wp:effectExtent l="0" t="0" r="4445" b="6350"/>
            <wp:docPr id="11" name="图片 11" descr="5ab052d0e29252271fcfca8dbdb40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ab052d0e29252271fcfca8dbdb40e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0105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 w:firstLine="420" w:firstLineChars="200"/>
        <w:jc w:val="left"/>
        <w:textAlignment w:val="auto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 w:right="0" w:rightChars="0"/>
        <w:jc w:val="both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3、观看教学视频+完成章节测验</w:t>
      </w:r>
    </w:p>
    <w:p>
      <w:pPr>
        <w:numPr>
          <w:ilvl w:val="0"/>
          <w:numId w:val="0"/>
        </w:numPr>
        <w:ind w:leftChars="0" w:right="0" w:righ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 w:right="0" w:rightChars="0"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登录后，有两种入口均可进入课程列表。</w:t>
      </w:r>
    </w:p>
    <w:p>
      <w:pPr>
        <w:numPr>
          <w:ilvl w:val="0"/>
          <w:numId w:val="0"/>
        </w:numPr>
        <w:ind w:leftChars="0" w:right="0" w:rightChars="0"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方法一：首页——课程；</w:t>
      </w:r>
    </w:p>
    <w:p>
      <w:pPr>
        <w:numPr>
          <w:ilvl w:val="0"/>
          <w:numId w:val="0"/>
        </w:numPr>
        <w:ind w:leftChars="0" w:right="0" w:rightChars="0"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方法二：我的——课程。</w:t>
      </w:r>
    </w:p>
    <w:p>
      <w:pPr>
        <w:numPr>
          <w:ilvl w:val="0"/>
          <w:numId w:val="0"/>
        </w:numPr>
        <w:ind w:leftChars="0" w:right="0" w:righ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439535" cy="3592195"/>
            <wp:effectExtent l="0" t="0" r="18415" b="8255"/>
            <wp:docPr id="15" name="图片 15" descr="ae4e74889bf9f804bca617a99cc9e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ae4e74889bf9f804bca617a99cc9e5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9535" cy="359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right="0" w:rightChars="0" w:firstLine="420" w:firstLineChars="20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进入课程学习界面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在“章节”点击任一小标题，即可开始观看这一小节的教学视频，完成相应章节测验。</w:t>
      </w:r>
    </w:p>
    <w:p>
      <w:pPr>
        <w:ind w:right="0" w:righ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011045" cy="3723005"/>
            <wp:effectExtent l="0" t="0" r="8255" b="10795"/>
            <wp:docPr id="5" name="图片 5" descr="d280a73f590992ca55acc9ef4d121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280a73f590992ca55acc9ef4d121b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1045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2060575" cy="3750310"/>
            <wp:effectExtent l="0" t="0" r="15875" b="2540"/>
            <wp:docPr id="6" name="图片 6" descr="c19705e74ed755f8d6f6055322fbe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19705e74ed755f8d6f6055322fbe5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375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drawing>
          <wp:inline distT="0" distB="0" distL="114300" distR="114300">
            <wp:extent cx="2051685" cy="3821430"/>
            <wp:effectExtent l="0" t="0" r="5715" b="7620"/>
            <wp:docPr id="7" name="图片 7" descr="3c15c4c0a489048e2676a799742cd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c15c4c0a489048e2676a799742cd9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</w:p>
    <w:p>
      <w:pPr>
        <w:ind w:right="0" w:rightChars="0" w:firstLine="42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z w:val="21"/>
          <w:szCs w:val="21"/>
        </w:rPr>
        <w:t>【温馨提醒】</w:t>
      </w:r>
      <w:r>
        <w:rPr>
          <w:rFonts w:hint="eastAsia" w:ascii="宋体" w:hAnsi="宋体" w:eastAsia="宋体" w:cs="宋体"/>
          <w:sz w:val="21"/>
          <w:szCs w:val="21"/>
        </w:rPr>
        <w:t>若课程未学完，未完成的任务点以</w:t>
      </w:r>
      <w:r>
        <w:rPr>
          <w:rFonts w:ascii="宋体" w:hAnsi="宋体" w:eastAsia="宋体" w:cs="宋体"/>
          <w:sz w:val="21"/>
          <w:szCs w:val="21"/>
        </w:rPr>
        <w:drawing>
          <wp:inline distT="0" distB="0" distL="114300" distR="114300">
            <wp:extent cx="241300" cy="267335"/>
            <wp:effectExtent l="0" t="0" r="6350" b="1841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1"/>
          <w:szCs w:val="21"/>
        </w:rPr>
        <w:t>显示，若</w:t>
      </w:r>
      <w:r>
        <w:rPr>
          <w:rFonts w:ascii="宋体" w:hAnsi="宋体" w:eastAsia="宋体" w:cs="宋体"/>
          <w:sz w:val="21"/>
          <w:szCs w:val="21"/>
        </w:rPr>
        <w:t>章节有</w:t>
      </w:r>
      <w:r>
        <w:rPr>
          <w:rFonts w:hint="eastAsia" w:ascii="宋体" w:hAnsi="宋体" w:eastAsia="宋体" w:cs="宋体"/>
          <w:sz w:val="21"/>
          <w:szCs w:val="21"/>
        </w:rPr>
        <w:t>2个任务点未完成，在章节名称前面会有</w:t>
      </w:r>
      <w:r>
        <w:rPr>
          <w:rFonts w:ascii="宋体" w:hAnsi="宋体" w:eastAsia="宋体" w:cs="宋体"/>
          <w:sz w:val="21"/>
          <w:szCs w:val="21"/>
        </w:rPr>
        <w:drawing>
          <wp:inline distT="0" distB="0" distL="114300" distR="114300">
            <wp:extent cx="284480" cy="233045"/>
            <wp:effectExtent l="0" t="0" r="1270" b="1460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448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1"/>
          <w:szCs w:val="21"/>
        </w:rPr>
        <w:t>显示，当完成课程章节的任务点，系统会自动以</w:t>
      </w:r>
      <w:r>
        <w:rPr>
          <w:rFonts w:ascii="宋体" w:hAnsi="宋体" w:eastAsia="宋体" w:cs="宋体"/>
          <w:sz w:val="21"/>
          <w:szCs w:val="21"/>
        </w:rPr>
        <w:drawing>
          <wp:inline distT="0" distB="0" distL="114300" distR="114300">
            <wp:extent cx="259080" cy="233045"/>
            <wp:effectExtent l="0" t="0" r="7620" b="1460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1"/>
          <w:szCs w:val="21"/>
        </w:rPr>
        <w:t>显示。</w:t>
      </w:r>
    </w:p>
    <w:p>
      <w:pPr>
        <w:bidi w:val="0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4、参与讨论</w:t>
      </w:r>
    </w:p>
    <w:p>
      <w:pPr>
        <w:bidi w:val="0"/>
        <w:ind w:firstLine="420" w:firstLineChars="200"/>
        <w:rPr>
          <w:rFonts w:hint="eastAsia"/>
          <w:lang w:val="en-US" w:eastAsia="zh-CN"/>
        </w:rPr>
      </w:pPr>
    </w:p>
    <w:p>
      <w:pPr>
        <w:bidi w:val="0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在“任务”栏，点击“讨论”，即可进入课程讨论区。在讨论区点击右上方的编辑按钮，编辑话题，就可以和老师、同学们一起交流分享自己的学习心得啦。</w:t>
      </w:r>
    </w:p>
    <w:p>
      <w:pPr>
        <w:ind w:right="0" w:righ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560185" cy="3213735"/>
            <wp:effectExtent l="0" t="0" r="12065" b="5715"/>
            <wp:docPr id="16" name="图片 16" descr="bee5e6c242dc9d098fbddc1f91cd3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bee5e6c242dc9d098fbddc1f91cd3b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60185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 w:right="0" w:righ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 w:right="0" w:rightChars="0"/>
        <w:jc w:val="left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5、参加课程作业、考试（若有）</w:t>
      </w:r>
    </w:p>
    <w:p>
      <w:pPr>
        <w:numPr>
          <w:ilvl w:val="0"/>
          <w:numId w:val="0"/>
        </w:numPr>
        <w:ind w:leftChars="0" w:right="0" w:righ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 w:right="0" w:rightChars="0" w:firstLine="420" w:firstLineChars="20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在“任务”栏——</w:t>
      </w:r>
      <w:r>
        <w:rPr>
          <w:rFonts w:hint="eastAsia"/>
          <w:lang w:val="en-US" w:eastAsia="zh-CN"/>
        </w:rPr>
        <w:t>“作业”、</w:t>
      </w:r>
      <w:r>
        <w:rPr>
          <w:rFonts w:hint="default"/>
          <w:lang w:val="en-US" w:eastAsia="zh-CN"/>
        </w:rPr>
        <w:t>“考试”，可以看到课程</w:t>
      </w:r>
      <w:r>
        <w:rPr>
          <w:rFonts w:hint="eastAsia"/>
          <w:lang w:val="en-US" w:eastAsia="zh-CN"/>
        </w:rPr>
        <w:t>作业、</w:t>
      </w:r>
      <w:r>
        <w:rPr>
          <w:rFonts w:hint="default"/>
          <w:lang w:val="en-US" w:eastAsia="zh-CN"/>
        </w:rPr>
        <w:t>考试的相关信息，点击</w:t>
      </w:r>
      <w:r>
        <w:rPr>
          <w:rFonts w:hint="eastAsia"/>
          <w:lang w:val="en-US" w:eastAsia="zh-CN"/>
        </w:rPr>
        <w:t>进入</w:t>
      </w:r>
      <w:r>
        <w:rPr>
          <w:rFonts w:hint="default"/>
          <w:lang w:val="en-US" w:eastAsia="zh-CN"/>
        </w:rPr>
        <w:t>就可以</w:t>
      </w:r>
      <w:r>
        <w:rPr>
          <w:rFonts w:hint="eastAsia"/>
          <w:lang w:val="en-US" w:eastAsia="zh-CN"/>
        </w:rPr>
        <w:t>开始答题</w:t>
      </w:r>
      <w:r>
        <w:rPr>
          <w:rFonts w:hint="default"/>
          <w:lang w:val="en-US" w:eastAsia="zh-CN"/>
        </w:rPr>
        <w:t>啦！</w:t>
      </w:r>
    </w:p>
    <w:p>
      <w:pPr>
        <w:numPr>
          <w:ilvl w:val="0"/>
          <w:numId w:val="0"/>
        </w:numPr>
        <w:ind w:leftChars="0" w:right="0" w:rightChars="0" w:firstLine="420" w:firstLineChars="200"/>
        <w:jc w:val="center"/>
      </w:pPr>
      <w:r>
        <w:drawing>
          <wp:inline distT="0" distB="0" distL="114300" distR="114300">
            <wp:extent cx="2329815" cy="3101340"/>
            <wp:effectExtent l="0" t="0" r="13335" b="381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29815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 w:right="0" w:rightChars="0" w:firstLine="420" w:firstLineChars="200"/>
        <w:jc w:val="center"/>
      </w:pPr>
    </w:p>
    <w:p>
      <w:pPr>
        <w:bidi w:val="0"/>
        <w:ind w:firstLine="420" w:firstLineChars="200"/>
      </w:pPr>
      <w:r>
        <w:rPr>
          <w:color w:val="FF0000"/>
        </w:rPr>
        <w:t>【温馨提醒】</w:t>
      </w:r>
      <w:r>
        <w:t>同学们要多关注任务这里的消息，在规定的时间参加课程</w:t>
      </w:r>
      <w:r>
        <w:rPr>
          <w:rFonts w:hint="eastAsia"/>
          <w:lang w:eastAsia="zh-CN"/>
        </w:rPr>
        <w:t>作业、</w:t>
      </w:r>
      <w:r>
        <w:t>考试，以免延误课程分数的获取。</w:t>
      </w:r>
    </w:p>
    <w:p>
      <w:pPr>
        <w:numPr>
          <w:ilvl w:val="0"/>
          <w:numId w:val="2"/>
        </w:numPr>
        <w:bidi w:val="0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更多</w:t>
      </w:r>
    </w:p>
    <w:p>
      <w:pPr>
        <w:numPr>
          <w:ilvl w:val="0"/>
          <w:numId w:val="0"/>
        </w:numPr>
        <w:bidi w:val="0"/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bidi w:val="0"/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点击“更多”——“资料”，可以查阅教师上传的课程拓展学习资料。</w:t>
      </w:r>
    </w:p>
    <w:p>
      <w:pPr>
        <w:bidi w:val="0"/>
        <w:ind w:firstLine="420" w:firstLineChars="20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831840" cy="3234690"/>
            <wp:effectExtent l="0" t="0" r="16510" b="3810"/>
            <wp:docPr id="17" name="图片 17" descr="1257b973954f807ab5d289650430f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257b973954f807ab5d289650430fbd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782" w:bottom="1440" w:left="78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0D3A9A"/>
    <w:multiLevelType w:val="singleLevel"/>
    <w:tmpl w:val="C80D3A9A"/>
    <w:lvl w:ilvl="0" w:tentative="0">
      <w:start w:val="6"/>
      <w:numFmt w:val="decimal"/>
      <w:suff w:val="nothing"/>
      <w:lvlText w:val="%1、"/>
      <w:lvlJc w:val="left"/>
    </w:lvl>
  </w:abstractNum>
  <w:abstractNum w:abstractNumId="1">
    <w:nsid w:val="78456EF5"/>
    <w:multiLevelType w:val="singleLevel"/>
    <w:tmpl w:val="78456EF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81496D"/>
    <w:rsid w:val="2CF40AD5"/>
    <w:rsid w:val="3B6F5DA6"/>
    <w:rsid w:val="7AFA29B1"/>
    <w:rsid w:val="7B54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2019-08-27T12:18:03Z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